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3A7D7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BPW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97A87">
        <w:rPr>
          <w:rFonts w:ascii="Arial" w:hAnsi="Arial" w:cs="Arial"/>
          <w:b/>
          <w:sz w:val="20"/>
          <w:szCs w:val="20"/>
        </w:rPr>
        <w:t>Invitation to</w:t>
      </w:r>
      <w:r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  <w:r w:rsidR="00497192">
        <w:rPr>
          <w:rFonts w:ascii="Arial" w:hAnsi="Arial" w:cs="Arial"/>
          <w:b/>
          <w:sz w:val="20"/>
          <w:szCs w:val="20"/>
        </w:rPr>
        <w:t xml:space="preserve">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97192">
        <w:rPr>
          <w:rFonts w:ascii="Arial" w:hAnsi="Arial" w:cs="Arial"/>
          <w:sz w:val="20"/>
          <w:szCs w:val="20"/>
        </w:rPr>
        <w:t>21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A7D70" w:rsidRPr="003A7D70">
        <w:rPr>
          <w:rFonts w:ascii="Arial" w:hAnsi="Arial" w:cs="Arial"/>
          <w:sz w:val="20"/>
          <w:szCs w:val="20"/>
        </w:rPr>
        <w:t>Binh</w:t>
      </w:r>
      <w:proofErr w:type="spellEnd"/>
      <w:r w:rsidR="003A7D70" w:rsidRPr="003A7D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7D70" w:rsidRPr="003A7D70">
        <w:rPr>
          <w:rFonts w:ascii="Arial" w:hAnsi="Arial" w:cs="Arial"/>
          <w:sz w:val="20"/>
          <w:szCs w:val="20"/>
        </w:rPr>
        <w:t>Phuoc</w:t>
      </w:r>
      <w:proofErr w:type="spellEnd"/>
      <w:r w:rsidR="003A7D70" w:rsidRPr="003A7D70">
        <w:rPr>
          <w:rFonts w:ascii="Arial" w:hAnsi="Arial" w:cs="Arial"/>
          <w:sz w:val="20"/>
          <w:szCs w:val="20"/>
        </w:rPr>
        <w:t xml:space="preserve"> Water Supply and Sewerage Joint Stock Company</w:t>
      </w:r>
      <w:r w:rsidR="003A7D7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97A87">
        <w:rPr>
          <w:rFonts w:ascii="Arial" w:hAnsi="Arial" w:cs="Arial"/>
          <w:sz w:val="20"/>
          <w:szCs w:val="20"/>
        </w:rPr>
        <w:t>invitation to</w:t>
      </w:r>
      <w:r w:rsidR="003A7D70" w:rsidRPr="003A7D70">
        <w:rPr>
          <w:rFonts w:ascii="Arial" w:hAnsi="Arial" w:cs="Arial"/>
          <w:sz w:val="20"/>
          <w:szCs w:val="20"/>
        </w:rPr>
        <w:t xml:space="preserve"> the annual General </w:t>
      </w:r>
      <w:r w:rsidR="003A7D70">
        <w:rPr>
          <w:rFonts w:ascii="Arial" w:hAnsi="Arial" w:cs="Arial"/>
          <w:sz w:val="20"/>
          <w:szCs w:val="20"/>
        </w:rPr>
        <w:t>Meeting of Shareholders of 2020</w:t>
      </w:r>
      <w:r w:rsidR="00497192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A7D70" w:rsidRDefault="003A7D7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D70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Pr="003A7D70">
        <w:rPr>
          <w:rFonts w:ascii="Arial" w:hAnsi="Arial" w:cs="Arial"/>
          <w:sz w:val="20"/>
          <w:szCs w:val="20"/>
        </w:rPr>
        <w:t>Binh</w:t>
      </w:r>
      <w:proofErr w:type="spellEnd"/>
      <w:r w:rsidRPr="003A7D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7D70">
        <w:rPr>
          <w:rFonts w:ascii="Arial" w:hAnsi="Arial" w:cs="Arial"/>
          <w:sz w:val="20"/>
          <w:szCs w:val="20"/>
        </w:rPr>
        <w:t>Phuoc</w:t>
      </w:r>
      <w:proofErr w:type="spellEnd"/>
      <w:r w:rsidRPr="003A7D70">
        <w:rPr>
          <w:rFonts w:ascii="Arial" w:hAnsi="Arial" w:cs="Arial"/>
          <w:sz w:val="20"/>
          <w:szCs w:val="20"/>
        </w:rPr>
        <w:t xml:space="preserve"> Water Supply and Sewerage Joint Stock Company </w:t>
      </w:r>
      <w:r>
        <w:rPr>
          <w:rFonts w:ascii="Arial" w:hAnsi="Arial" w:cs="Arial"/>
          <w:sz w:val="20"/>
          <w:szCs w:val="20"/>
        </w:rPr>
        <w:t>cordially</w:t>
      </w:r>
      <w:r w:rsidRPr="003A7D70">
        <w:rPr>
          <w:rFonts w:ascii="Arial" w:hAnsi="Arial" w:cs="Arial"/>
          <w:sz w:val="20"/>
          <w:szCs w:val="20"/>
        </w:rPr>
        <w:t xml:space="preserve"> inform</w:t>
      </w:r>
      <w:r>
        <w:rPr>
          <w:rFonts w:ascii="Arial" w:hAnsi="Arial" w:cs="Arial"/>
          <w:sz w:val="20"/>
          <w:szCs w:val="20"/>
        </w:rPr>
        <w:t>s</w:t>
      </w:r>
      <w:r w:rsidRPr="003A7D70">
        <w:rPr>
          <w:rFonts w:ascii="Arial" w:hAnsi="Arial" w:cs="Arial"/>
          <w:sz w:val="20"/>
          <w:szCs w:val="20"/>
        </w:rPr>
        <w:t xml:space="preserve"> and invite</w:t>
      </w:r>
      <w:r>
        <w:rPr>
          <w:rFonts w:ascii="Arial" w:hAnsi="Arial" w:cs="Arial"/>
          <w:sz w:val="20"/>
          <w:szCs w:val="20"/>
        </w:rPr>
        <w:t>s</w:t>
      </w:r>
      <w:r w:rsidRPr="003A7D70">
        <w:rPr>
          <w:rFonts w:ascii="Arial" w:hAnsi="Arial" w:cs="Arial"/>
          <w:sz w:val="20"/>
          <w:szCs w:val="20"/>
        </w:rPr>
        <w:t xml:space="preserve"> Shareholders to attend the Annual General Meeting of Shareh</w:t>
      </w:r>
      <w:r>
        <w:rPr>
          <w:rFonts w:ascii="Arial" w:hAnsi="Arial" w:cs="Arial"/>
          <w:sz w:val="20"/>
          <w:szCs w:val="20"/>
        </w:rPr>
        <w:t xml:space="preserve">olders of the Company in 2020 </w:t>
      </w:r>
      <w:r w:rsidRPr="003A7D70">
        <w:rPr>
          <w:rFonts w:ascii="Arial" w:hAnsi="Arial" w:cs="Arial"/>
          <w:sz w:val="20"/>
          <w:szCs w:val="20"/>
        </w:rPr>
        <w:t xml:space="preserve">as follows: </w:t>
      </w:r>
    </w:p>
    <w:p w:rsidR="003A7D70" w:rsidRDefault="003A7D7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8:00, April 24, 2020</w:t>
      </w:r>
    </w:p>
    <w:p w:rsidR="003A7D70" w:rsidRDefault="003A7D7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D70">
        <w:rPr>
          <w:rFonts w:ascii="Arial" w:hAnsi="Arial" w:cs="Arial"/>
          <w:sz w:val="20"/>
          <w:szCs w:val="20"/>
        </w:rPr>
        <w:t xml:space="preserve">2. Venue: At Hall C, </w:t>
      </w:r>
      <w:proofErr w:type="spellStart"/>
      <w:r w:rsidRPr="003A7D70">
        <w:rPr>
          <w:rFonts w:ascii="Arial" w:hAnsi="Arial" w:cs="Arial"/>
          <w:sz w:val="20"/>
          <w:szCs w:val="20"/>
        </w:rPr>
        <w:t>Binh</w:t>
      </w:r>
      <w:proofErr w:type="spellEnd"/>
      <w:r w:rsidRPr="003A7D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7D70">
        <w:rPr>
          <w:rFonts w:ascii="Arial" w:hAnsi="Arial" w:cs="Arial"/>
          <w:sz w:val="20"/>
          <w:szCs w:val="20"/>
        </w:rPr>
        <w:t>Phuoc</w:t>
      </w:r>
      <w:proofErr w:type="spellEnd"/>
      <w:r w:rsidRPr="003A7D70">
        <w:rPr>
          <w:rFonts w:ascii="Arial" w:hAnsi="Arial" w:cs="Arial"/>
          <w:sz w:val="20"/>
          <w:szCs w:val="20"/>
        </w:rPr>
        <w:t xml:space="preserve"> Water Supply and Sewerage Joint Stock Company </w:t>
      </w:r>
    </w:p>
    <w:p w:rsidR="003A7D70" w:rsidRDefault="003A7D7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D70">
        <w:rPr>
          <w:rFonts w:ascii="Arial" w:hAnsi="Arial" w:cs="Arial"/>
          <w:sz w:val="20"/>
          <w:szCs w:val="20"/>
        </w:rPr>
        <w:t xml:space="preserve">3. Content of </w:t>
      </w:r>
      <w:r>
        <w:rPr>
          <w:rFonts w:ascii="Arial" w:hAnsi="Arial" w:cs="Arial"/>
          <w:sz w:val="20"/>
          <w:szCs w:val="20"/>
        </w:rPr>
        <w:t xml:space="preserve">the </w:t>
      </w:r>
      <w:r w:rsidRPr="003A7D70">
        <w:rPr>
          <w:rFonts w:ascii="Arial" w:hAnsi="Arial" w:cs="Arial"/>
          <w:sz w:val="20"/>
          <w:szCs w:val="20"/>
        </w:rPr>
        <w:t xml:space="preserve">Meeting: </w:t>
      </w:r>
    </w:p>
    <w:p w:rsidR="003A7D70" w:rsidRDefault="003A7D7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D70">
        <w:rPr>
          <w:rFonts w:ascii="Arial" w:hAnsi="Arial" w:cs="Arial"/>
          <w:sz w:val="20"/>
          <w:szCs w:val="20"/>
        </w:rPr>
        <w:t xml:space="preserve">- Approve the report of the Board of Directors and the </w:t>
      </w:r>
      <w:r>
        <w:rPr>
          <w:rFonts w:ascii="Arial" w:hAnsi="Arial" w:cs="Arial"/>
          <w:sz w:val="20"/>
          <w:szCs w:val="20"/>
        </w:rPr>
        <w:t>Management Board on the C</w:t>
      </w:r>
      <w:r w:rsidRPr="003A7D70">
        <w:rPr>
          <w:rFonts w:ascii="Arial" w:hAnsi="Arial" w:cs="Arial"/>
          <w:sz w:val="20"/>
          <w:szCs w:val="20"/>
        </w:rPr>
        <w:t xml:space="preserve">ompany's operation and business plan </w:t>
      </w:r>
      <w:r>
        <w:rPr>
          <w:rFonts w:ascii="Arial" w:hAnsi="Arial" w:cs="Arial"/>
          <w:sz w:val="20"/>
          <w:szCs w:val="20"/>
        </w:rPr>
        <w:t>in 2020</w:t>
      </w:r>
    </w:p>
    <w:p w:rsidR="003A7D70" w:rsidRDefault="003A7D7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 Report</w:t>
      </w:r>
      <w:r w:rsidRPr="003A7D70">
        <w:rPr>
          <w:rFonts w:ascii="Arial" w:hAnsi="Arial" w:cs="Arial"/>
          <w:sz w:val="20"/>
          <w:szCs w:val="20"/>
        </w:rPr>
        <w:t xml:space="preserve"> 2019</w:t>
      </w:r>
      <w:r>
        <w:rPr>
          <w:rFonts w:ascii="Arial" w:hAnsi="Arial" w:cs="Arial"/>
          <w:sz w:val="20"/>
          <w:szCs w:val="20"/>
        </w:rPr>
        <w:t xml:space="preserve"> </w:t>
      </w:r>
      <w:r w:rsidRPr="003A7D70">
        <w:rPr>
          <w:rFonts w:ascii="Arial" w:hAnsi="Arial" w:cs="Arial"/>
          <w:sz w:val="20"/>
          <w:szCs w:val="20"/>
        </w:rPr>
        <w:t>of the Supervisory Board</w:t>
      </w:r>
    </w:p>
    <w:p w:rsidR="003A7D70" w:rsidRDefault="003A7D7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 Statement on</w:t>
      </w:r>
      <w:r w:rsidRPr="003A7D70">
        <w:rPr>
          <w:rFonts w:ascii="Arial" w:hAnsi="Arial" w:cs="Arial"/>
          <w:sz w:val="20"/>
          <w:szCs w:val="20"/>
        </w:rPr>
        <w:t xml:space="preserve"> audited financial statements</w:t>
      </w:r>
    </w:p>
    <w:p w:rsidR="003A7D70" w:rsidRDefault="003A7D7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 Statement on</w:t>
      </w:r>
      <w:r w:rsidRPr="003A7D70">
        <w:rPr>
          <w:rFonts w:ascii="Arial" w:hAnsi="Arial" w:cs="Arial"/>
          <w:sz w:val="20"/>
          <w:szCs w:val="20"/>
        </w:rPr>
        <w:t xml:space="preserve"> profit distribution in 2019 and remuneration of the Board of Directors, the Supervisory Board in 2019 and the</w:t>
      </w:r>
      <w:r>
        <w:rPr>
          <w:rFonts w:ascii="Arial" w:hAnsi="Arial" w:cs="Arial"/>
          <w:sz w:val="20"/>
          <w:szCs w:val="20"/>
        </w:rPr>
        <w:t xml:space="preserve"> plan for 2020</w:t>
      </w:r>
    </w:p>
    <w:p w:rsidR="003A7D70" w:rsidRDefault="003A7D7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D70">
        <w:rPr>
          <w:rFonts w:ascii="Arial" w:hAnsi="Arial" w:cs="Arial"/>
          <w:sz w:val="20"/>
          <w:szCs w:val="20"/>
        </w:rPr>
        <w:t>- Approve the report on the busine</w:t>
      </w:r>
      <w:r>
        <w:rPr>
          <w:rFonts w:ascii="Arial" w:hAnsi="Arial" w:cs="Arial"/>
          <w:sz w:val="20"/>
          <w:szCs w:val="20"/>
        </w:rPr>
        <w:t>ss and production plan in 2020</w:t>
      </w:r>
    </w:p>
    <w:p w:rsidR="003A7D70" w:rsidRDefault="003A7D7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D70">
        <w:rPr>
          <w:rFonts w:ascii="Arial" w:hAnsi="Arial" w:cs="Arial"/>
          <w:sz w:val="20"/>
          <w:szCs w:val="20"/>
        </w:rPr>
        <w:t xml:space="preserve">- Approve the </w:t>
      </w:r>
      <w:r>
        <w:rPr>
          <w:rFonts w:ascii="Arial" w:hAnsi="Arial" w:cs="Arial"/>
          <w:sz w:val="20"/>
          <w:szCs w:val="20"/>
        </w:rPr>
        <w:t>Statement on s</w:t>
      </w:r>
      <w:r w:rsidRPr="003A7D70">
        <w:rPr>
          <w:rFonts w:ascii="Arial" w:hAnsi="Arial" w:cs="Arial"/>
          <w:sz w:val="20"/>
          <w:szCs w:val="20"/>
        </w:rPr>
        <w:t xml:space="preserve">election </w:t>
      </w:r>
      <w:r>
        <w:rPr>
          <w:rFonts w:ascii="Arial" w:hAnsi="Arial" w:cs="Arial"/>
          <w:sz w:val="20"/>
          <w:szCs w:val="20"/>
        </w:rPr>
        <w:t>of an audit unit</w:t>
      </w:r>
      <w:r w:rsidRPr="003A7D70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financial statement of 2020</w:t>
      </w:r>
      <w:r w:rsidRPr="003A7D70">
        <w:rPr>
          <w:rFonts w:ascii="Arial" w:hAnsi="Arial" w:cs="Arial"/>
          <w:sz w:val="20"/>
          <w:szCs w:val="20"/>
        </w:rPr>
        <w:t xml:space="preserve">  </w:t>
      </w:r>
    </w:p>
    <w:p w:rsidR="003A7D70" w:rsidRDefault="003A7D7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D70">
        <w:rPr>
          <w:rFonts w:ascii="Arial" w:hAnsi="Arial" w:cs="Arial"/>
          <w:sz w:val="20"/>
          <w:szCs w:val="20"/>
        </w:rPr>
        <w:t xml:space="preserve">- Approve the Statement </w:t>
      </w:r>
      <w:r>
        <w:rPr>
          <w:rFonts w:ascii="Arial" w:hAnsi="Arial" w:cs="Arial"/>
          <w:sz w:val="20"/>
          <w:szCs w:val="20"/>
        </w:rPr>
        <w:t xml:space="preserve">on </w:t>
      </w:r>
      <w:r w:rsidRPr="003A7D70">
        <w:rPr>
          <w:rFonts w:ascii="Arial" w:hAnsi="Arial" w:cs="Arial"/>
          <w:sz w:val="20"/>
          <w:szCs w:val="20"/>
        </w:rPr>
        <w:t xml:space="preserve">allowing DNP to own 51% of BPW's voting shares without </w:t>
      </w:r>
      <w:r w:rsidR="00997A87">
        <w:rPr>
          <w:rFonts w:ascii="Arial" w:hAnsi="Arial" w:cs="Arial"/>
          <w:sz w:val="20"/>
          <w:szCs w:val="20"/>
        </w:rPr>
        <w:t xml:space="preserve">a </w:t>
      </w:r>
      <w:r w:rsidRPr="003A7D70">
        <w:rPr>
          <w:rFonts w:ascii="Arial" w:hAnsi="Arial" w:cs="Arial"/>
          <w:sz w:val="20"/>
          <w:szCs w:val="20"/>
        </w:rPr>
        <w:t xml:space="preserve">public tender </w:t>
      </w:r>
    </w:p>
    <w:p w:rsidR="003A7D70" w:rsidRDefault="003A7D7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</w:t>
      </w:r>
      <w:r w:rsidRPr="003A7D70">
        <w:rPr>
          <w:rFonts w:ascii="Arial" w:hAnsi="Arial" w:cs="Arial"/>
          <w:sz w:val="20"/>
          <w:szCs w:val="20"/>
        </w:rPr>
        <w:t xml:space="preserve"> the statement o</w:t>
      </w:r>
      <w:r w:rsidR="00997A87">
        <w:rPr>
          <w:rFonts w:ascii="Arial" w:hAnsi="Arial" w:cs="Arial"/>
          <w:sz w:val="20"/>
          <w:szCs w:val="20"/>
        </w:rPr>
        <w:t>n</w:t>
      </w:r>
      <w:r w:rsidRPr="003A7D70">
        <w:rPr>
          <w:rFonts w:ascii="Arial" w:hAnsi="Arial" w:cs="Arial"/>
          <w:sz w:val="20"/>
          <w:szCs w:val="20"/>
        </w:rPr>
        <w:t xml:space="preserve"> </w:t>
      </w:r>
      <w:r w:rsidR="00997A87" w:rsidRPr="003A7D70">
        <w:rPr>
          <w:rFonts w:ascii="Arial" w:hAnsi="Arial" w:cs="Arial"/>
          <w:sz w:val="20"/>
          <w:szCs w:val="20"/>
        </w:rPr>
        <w:t xml:space="preserve">supplementary </w:t>
      </w:r>
      <w:r w:rsidRPr="003A7D70">
        <w:rPr>
          <w:rFonts w:ascii="Arial" w:hAnsi="Arial" w:cs="Arial"/>
          <w:sz w:val="20"/>
          <w:szCs w:val="20"/>
        </w:rPr>
        <w:t>business lines</w:t>
      </w:r>
    </w:p>
    <w:p w:rsidR="003A7D70" w:rsidRDefault="003A7D70" w:rsidP="003A7D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D70">
        <w:rPr>
          <w:rFonts w:ascii="Arial" w:hAnsi="Arial" w:cs="Arial"/>
          <w:sz w:val="20"/>
          <w:szCs w:val="20"/>
        </w:rPr>
        <w:t xml:space="preserve">- Adoption of dismissal and additional election </w:t>
      </w:r>
      <w:r>
        <w:rPr>
          <w:rFonts w:ascii="Arial" w:hAnsi="Arial" w:cs="Arial"/>
          <w:sz w:val="20"/>
          <w:szCs w:val="20"/>
        </w:rPr>
        <w:t xml:space="preserve">of members of </w:t>
      </w:r>
      <w:r w:rsidR="00997A8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Board of Directors </w:t>
      </w:r>
    </w:p>
    <w:p w:rsidR="003A7D70" w:rsidRDefault="003A7D70" w:rsidP="003A7D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D70">
        <w:rPr>
          <w:rFonts w:ascii="Arial" w:hAnsi="Arial" w:cs="Arial"/>
          <w:sz w:val="20"/>
          <w:szCs w:val="20"/>
        </w:rPr>
        <w:t xml:space="preserve">For more details, request Shareholders </w:t>
      </w:r>
      <w:r>
        <w:rPr>
          <w:rFonts w:ascii="Arial" w:hAnsi="Arial" w:cs="Arial"/>
          <w:sz w:val="20"/>
          <w:szCs w:val="20"/>
        </w:rPr>
        <w:t>to see</w:t>
      </w:r>
      <w:r w:rsidRPr="003A7D70">
        <w:rPr>
          <w:rFonts w:ascii="Arial" w:hAnsi="Arial" w:cs="Arial"/>
          <w:sz w:val="20"/>
          <w:szCs w:val="20"/>
        </w:rPr>
        <w:t xml:space="preserve"> the Meeting Program posted at: </w:t>
      </w:r>
      <w:hyperlink r:id="rId5" w:history="1">
        <w:r w:rsidRPr="00D37BE4">
          <w:rPr>
            <w:rStyle w:val="Hyperlink"/>
            <w:rFonts w:ascii="Arial" w:hAnsi="Arial" w:cs="Arial"/>
            <w:sz w:val="20"/>
            <w:szCs w:val="20"/>
          </w:rPr>
          <w:t>http://bpwaco.com</w:t>
        </w:r>
      </w:hyperlink>
    </w:p>
    <w:p w:rsidR="003A7D70" w:rsidRDefault="003A7D70" w:rsidP="003A7D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D70">
        <w:rPr>
          <w:rFonts w:ascii="Arial" w:hAnsi="Arial" w:cs="Arial"/>
          <w:sz w:val="20"/>
          <w:szCs w:val="20"/>
        </w:rPr>
        <w:t xml:space="preserve">Conditions for attending the Meeting: </w:t>
      </w:r>
    </w:p>
    <w:p w:rsidR="003A7D70" w:rsidRDefault="003A7D70" w:rsidP="003A7D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D70">
        <w:rPr>
          <w:rFonts w:ascii="Arial" w:hAnsi="Arial" w:cs="Arial"/>
          <w:sz w:val="20"/>
          <w:szCs w:val="20"/>
        </w:rPr>
        <w:t xml:space="preserve">- Shareholders entitled to attend the Meeting are the shareholders named in the List of shareholders </w:t>
      </w:r>
      <w:r>
        <w:rPr>
          <w:rFonts w:ascii="Arial" w:hAnsi="Arial" w:cs="Arial"/>
          <w:sz w:val="20"/>
          <w:szCs w:val="20"/>
        </w:rPr>
        <w:t>recorded on April 6, 2020</w:t>
      </w:r>
    </w:p>
    <w:p w:rsidR="003A7D70" w:rsidRDefault="003A7D70" w:rsidP="003A7D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D70">
        <w:rPr>
          <w:rFonts w:ascii="Arial" w:hAnsi="Arial" w:cs="Arial"/>
          <w:sz w:val="20"/>
          <w:szCs w:val="20"/>
        </w:rPr>
        <w:t>- Individual shareholders or the legal representative</w:t>
      </w:r>
      <w:r>
        <w:rPr>
          <w:rFonts w:ascii="Arial" w:hAnsi="Arial" w:cs="Arial"/>
          <w:sz w:val="20"/>
          <w:szCs w:val="20"/>
        </w:rPr>
        <w:t xml:space="preserve">s/ capital representatives </w:t>
      </w:r>
      <w:r w:rsidRPr="003A7D70">
        <w:rPr>
          <w:rFonts w:ascii="Arial" w:hAnsi="Arial" w:cs="Arial"/>
          <w:sz w:val="20"/>
          <w:szCs w:val="20"/>
        </w:rPr>
        <w:t>who cannot attend the meeting may a</w:t>
      </w:r>
      <w:r>
        <w:rPr>
          <w:rFonts w:ascii="Arial" w:hAnsi="Arial" w:cs="Arial"/>
          <w:sz w:val="20"/>
          <w:szCs w:val="20"/>
        </w:rPr>
        <w:t xml:space="preserve">uthorize other people to attend. </w:t>
      </w:r>
      <w:r w:rsidRPr="003A7D70">
        <w:rPr>
          <w:rFonts w:ascii="Arial" w:hAnsi="Arial" w:cs="Arial"/>
          <w:sz w:val="20"/>
          <w:szCs w:val="20"/>
        </w:rPr>
        <w:t>The authorized person is not allowed to a</w:t>
      </w:r>
      <w:r>
        <w:rPr>
          <w:rFonts w:ascii="Arial" w:hAnsi="Arial" w:cs="Arial"/>
          <w:sz w:val="20"/>
          <w:szCs w:val="20"/>
        </w:rPr>
        <w:t>uthorize the</w:t>
      </w:r>
      <w:r w:rsidRPr="003A7D70">
        <w:rPr>
          <w:rFonts w:ascii="Arial" w:hAnsi="Arial" w:cs="Arial"/>
          <w:sz w:val="20"/>
          <w:szCs w:val="20"/>
        </w:rPr>
        <w:t xml:space="preserve"> third person;</w:t>
      </w:r>
    </w:p>
    <w:p w:rsidR="002E14C1" w:rsidRDefault="003A7D70" w:rsidP="003A7D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D70">
        <w:rPr>
          <w:rFonts w:ascii="Arial" w:hAnsi="Arial" w:cs="Arial"/>
          <w:sz w:val="20"/>
          <w:szCs w:val="20"/>
        </w:rPr>
        <w:lastRenderedPageBreak/>
        <w:t xml:space="preserve">-  </w:t>
      </w:r>
      <w:r w:rsidR="002E14C1">
        <w:rPr>
          <w:rFonts w:ascii="Arial" w:hAnsi="Arial" w:cs="Arial"/>
          <w:sz w:val="20"/>
          <w:szCs w:val="20"/>
        </w:rPr>
        <w:t>When coming to the annual General Meeting of Shareholders, the shareholders or a</w:t>
      </w:r>
      <w:r w:rsidRPr="003A7D70">
        <w:rPr>
          <w:rFonts w:ascii="Arial" w:hAnsi="Arial" w:cs="Arial"/>
          <w:sz w:val="20"/>
          <w:szCs w:val="20"/>
        </w:rPr>
        <w:t xml:space="preserve">uthorized </w:t>
      </w:r>
      <w:r w:rsidR="002E14C1">
        <w:rPr>
          <w:rFonts w:ascii="Arial" w:hAnsi="Arial" w:cs="Arial"/>
          <w:sz w:val="20"/>
          <w:szCs w:val="20"/>
        </w:rPr>
        <w:t>persons</w:t>
      </w:r>
      <w:r w:rsidRPr="003A7D70">
        <w:rPr>
          <w:rFonts w:ascii="Arial" w:hAnsi="Arial" w:cs="Arial"/>
          <w:sz w:val="20"/>
          <w:szCs w:val="20"/>
        </w:rPr>
        <w:t xml:space="preserve"> bring the following documents to register for the meeting: </w:t>
      </w:r>
    </w:p>
    <w:p w:rsidR="002E14C1" w:rsidRDefault="003A7D70" w:rsidP="003A7D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D70">
        <w:rPr>
          <w:rFonts w:ascii="Arial" w:hAnsi="Arial" w:cs="Arial"/>
          <w:sz w:val="20"/>
          <w:szCs w:val="20"/>
        </w:rPr>
        <w:t xml:space="preserve">(1) Notice;  </w:t>
      </w:r>
    </w:p>
    <w:p w:rsidR="00112473" w:rsidRDefault="00112473" w:rsidP="003A7D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Identity card/ Citizen card</w:t>
      </w:r>
      <w:r w:rsidR="003A7D70" w:rsidRPr="003A7D70">
        <w:rPr>
          <w:rFonts w:ascii="Arial" w:hAnsi="Arial" w:cs="Arial"/>
          <w:sz w:val="20"/>
          <w:szCs w:val="20"/>
        </w:rPr>
        <w:t>/ Passport</w:t>
      </w:r>
    </w:p>
    <w:p w:rsidR="00112473" w:rsidRDefault="003A7D70" w:rsidP="003A7D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D70">
        <w:rPr>
          <w:rFonts w:ascii="Arial" w:hAnsi="Arial" w:cs="Arial"/>
          <w:sz w:val="20"/>
          <w:szCs w:val="20"/>
        </w:rPr>
        <w:t>(3) Bu</w:t>
      </w:r>
      <w:r w:rsidR="00112473">
        <w:rPr>
          <w:rFonts w:ascii="Arial" w:hAnsi="Arial" w:cs="Arial"/>
          <w:sz w:val="20"/>
          <w:szCs w:val="20"/>
        </w:rPr>
        <w:t>siness registration certificate</w:t>
      </w:r>
      <w:r w:rsidRPr="003A7D70">
        <w:rPr>
          <w:rFonts w:ascii="Arial" w:hAnsi="Arial" w:cs="Arial"/>
          <w:sz w:val="20"/>
          <w:szCs w:val="20"/>
        </w:rPr>
        <w:t xml:space="preserve">/ </w:t>
      </w:r>
      <w:r w:rsidR="00112473">
        <w:rPr>
          <w:rFonts w:ascii="Arial" w:hAnsi="Arial" w:cs="Arial"/>
          <w:sz w:val="20"/>
          <w:szCs w:val="20"/>
        </w:rPr>
        <w:t>D</w:t>
      </w:r>
      <w:r w:rsidRPr="003A7D70">
        <w:rPr>
          <w:rFonts w:ascii="Arial" w:hAnsi="Arial" w:cs="Arial"/>
          <w:sz w:val="20"/>
          <w:szCs w:val="20"/>
        </w:rPr>
        <w:t xml:space="preserve">ecision of </w:t>
      </w:r>
      <w:r w:rsidR="00112473" w:rsidRPr="003A7D70">
        <w:rPr>
          <w:rFonts w:ascii="Arial" w:hAnsi="Arial" w:cs="Arial"/>
          <w:sz w:val="20"/>
          <w:szCs w:val="20"/>
        </w:rPr>
        <w:t>Establishment</w:t>
      </w:r>
    </w:p>
    <w:p w:rsidR="00997A87" w:rsidRDefault="003A7D70" w:rsidP="003A7D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D70">
        <w:rPr>
          <w:rFonts w:ascii="Arial" w:hAnsi="Arial" w:cs="Arial"/>
          <w:sz w:val="20"/>
          <w:szCs w:val="20"/>
        </w:rPr>
        <w:t>(4) Power of attorney (if authorized by the sh</w:t>
      </w:r>
      <w:r w:rsidR="00997A87">
        <w:rPr>
          <w:rFonts w:ascii="Arial" w:hAnsi="Arial" w:cs="Arial"/>
          <w:sz w:val="20"/>
          <w:szCs w:val="20"/>
        </w:rPr>
        <w:t>areholder)</w:t>
      </w:r>
    </w:p>
    <w:p w:rsidR="00997A87" w:rsidRDefault="00997A87" w:rsidP="003A7D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3A7D70" w:rsidRPr="003A7D70">
        <w:rPr>
          <w:rFonts w:ascii="Arial" w:hAnsi="Arial" w:cs="Arial"/>
          <w:sz w:val="20"/>
          <w:szCs w:val="20"/>
        </w:rPr>
        <w:t>Documents att</w:t>
      </w:r>
      <w:r>
        <w:rPr>
          <w:rFonts w:ascii="Arial" w:hAnsi="Arial" w:cs="Arial"/>
          <w:sz w:val="20"/>
          <w:szCs w:val="20"/>
        </w:rPr>
        <w:t>ached to the meeting invitation</w:t>
      </w:r>
    </w:p>
    <w:p w:rsidR="00997A87" w:rsidRDefault="003A7D70" w:rsidP="003A7D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D70">
        <w:rPr>
          <w:rFonts w:ascii="Arial" w:hAnsi="Arial" w:cs="Arial"/>
          <w:sz w:val="20"/>
          <w:szCs w:val="20"/>
        </w:rPr>
        <w:t>- This in</w:t>
      </w:r>
      <w:r w:rsidR="00997A87">
        <w:rPr>
          <w:rFonts w:ascii="Arial" w:hAnsi="Arial" w:cs="Arial"/>
          <w:sz w:val="20"/>
          <w:szCs w:val="20"/>
        </w:rPr>
        <w:t>vitation letter comes with the authorization form</w:t>
      </w:r>
    </w:p>
    <w:p w:rsidR="00997A87" w:rsidRDefault="003A7D70" w:rsidP="003A7D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D70">
        <w:rPr>
          <w:rFonts w:ascii="Arial" w:hAnsi="Arial" w:cs="Arial"/>
          <w:sz w:val="20"/>
          <w:szCs w:val="20"/>
        </w:rPr>
        <w:t>- Other docu</w:t>
      </w:r>
      <w:r w:rsidR="00997A87">
        <w:rPr>
          <w:rFonts w:ascii="Arial" w:hAnsi="Arial" w:cs="Arial"/>
          <w:sz w:val="20"/>
          <w:szCs w:val="20"/>
        </w:rPr>
        <w:t>ments of the Meeting: Request</w:t>
      </w:r>
      <w:r w:rsidRPr="003A7D70">
        <w:rPr>
          <w:rFonts w:ascii="Arial" w:hAnsi="Arial" w:cs="Arial"/>
          <w:sz w:val="20"/>
          <w:szCs w:val="20"/>
        </w:rPr>
        <w:t xml:space="preserve"> Shareholders to </w:t>
      </w:r>
      <w:r w:rsidR="00997A87">
        <w:rPr>
          <w:rFonts w:ascii="Arial" w:hAnsi="Arial" w:cs="Arial"/>
          <w:sz w:val="20"/>
          <w:szCs w:val="20"/>
        </w:rPr>
        <w:t>download</w:t>
      </w:r>
      <w:r w:rsidRPr="003A7D70">
        <w:rPr>
          <w:rFonts w:ascii="Arial" w:hAnsi="Arial" w:cs="Arial"/>
          <w:sz w:val="20"/>
          <w:szCs w:val="20"/>
        </w:rPr>
        <w:t xml:space="preserve"> from the</w:t>
      </w:r>
      <w:r w:rsidR="00997A87">
        <w:rPr>
          <w:rFonts w:ascii="Arial" w:hAnsi="Arial" w:cs="Arial"/>
          <w:sz w:val="20"/>
          <w:szCs w:val="20"/>
        </w:rPr>
        <w:t xml:space="preserve"> Company's website at: http://bp</w:t>
      </w:r>
      <w:r w:rsidRPr="003A7D70">
        <w:rPr>
          <w:rFonts w:ascii="Arial" w:hAnsi="Arial" w:cs="Arial"/>
          <w:sz w:val="20"/>
          <w:szCs w:val="20"/>
        </w:rPr>
        <w:t>waco</w:t>
      </w:r>
      <w:r w:rsidR="00997A87">
        <w:rPr>
          <w:rFonts w:ascii="Arial" w:hAnsi="Arial" w:cs="Arial"/>
          <w:sz w:val="20"/>
          <w:szCs w:val="20"/>
        </w:rPr>
        <w:t>.</w:t>
      </w:r>
      <w:r w:rsidRPr="003A7D70">
        <w:rPr>
          <w:rFonts w:ascii="Arial" w:hAnsi="Arial" w:cs="Arial"/>
          <w:sz w:val="20"/>
          <w:szCs w:val="20"/>
        </w:rPr>
        <w:t>com</w:t>
      </w:r>
      <w:r w:rsidR="00997A87">
        <w:rPr>
          <w:rFonts w:ascii="Arial" w:hAnsi="Arial" w:cs="Arial"/>
          <w:sz w:val="20"/>
          <w:szCs w:val="20"/>
        </w:rPr>
        <w:t>.</w:t>
      </w:r>
      <w:r w:rsidRPr="003A7D70">
        <w:rPr>
          <w:rFonts w:ascii="Arial" w:hAnsi="Arial" w:cs="Arial"/>
          <w:sz w:val="20"/>
          <w:szCs w:val="20"/>
        </w:rPr>
        <w:t xml:space="preserve">vn in </w:t>
      </w:r>
      <w:r w:rsidR="00997A87">
        <w:rPr>
          <w:rFonts w:ascii="Arial" w:hAnsi="Arial" w:cs="Arial"/>
          <w:sz w:val="20"/>
          <w:szCs w:val="20"/>
        </w:rPr>
        <w:t>the section of Investor Relations</w:t>
      </w:r>
    </w:p>
    <w:p w:rsidR="00997A87" w:rsidRDefault="00997A87" w:rsidP="003A7D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Registration for</w:t>
      </w:r>
      <w:r w:rsidR="003A7D70" w:rsidRPr="003A7D70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 the M</w:t>
      </w:r>
      <w:r w:rsidR="003A7D70" w:rsidRPr="003A7D70">
        <w:rPr>
          <w:rFonts w:ascii="Arial" w:hAnsi="Arial" w:cs="Arial"/>
          <w:sz w:val="20"/>
          <w:szCs w:val="20"/>
        </w:rPr>
        <w:t>eeting: In order to facilitate the organization of the meeting, ask the Shareholders to confirm the attendance (or authorize</w:t>
      </w:r>
      <w:r>
        <w:rPr>
          <w:rFonts w:ascii="Arial" w:hAnsi="Arial" w:cs="Arial"/>
          <w:sz w:val="20"/>
          <w:szCs w:val="20"/>
        </w:rPr>
        <w:t xml:space="preserve"> to attend</w:t>
      </w:r>
      <w:r w:rsidR="003A7D70" w:rsidRPr="003A7D70">
        <w:rPr>
          <w:rFonts w:ascii="Arial" w:hAnsi="Arial" w:cs="Arial"/>
          <w:sz w:val="20"/>
          <w:szCs w:val="20"/>
        </w:rPr>
        <w:t xml:space="preserve"> the meeting) to send to Department </w:t>
      </w:r>
      <w:r>
        <w:rPr>
          <w:rFonts w:ascii="Arial" w:hAnsi="Arial" w:cs="Arial"/>
          <w:sz w:val="20"/>
          <w:szCs w:val="20"/>
        </w:rPr>
        <w:t>of General Affairs and Human Resources o</w:t>
      </w:r>
      <w:r w:rsidR="003A7D70" w:rsidRPr="003A7D70">
        <w:rPr>
          <w:rFonts w:ascii="Arial" w:hAnsi="Arial" w:cs="Arial"/>
          <w:sz w:val="20"/>
          <w:szCs w:val="20"/>
        </w:rPr>
        <w:t xml:space="preserve">f </w:t>
      </w:r>
      <w:proofErr w:type="spellStart"/>
      <w:r w:rsidRPr="00997A87">
        <w:rPr>
          <w:rFonts w:ascii="Arial" w:hAnsi="Arial" w:cs="Arial"/>
          <w:sz w:val="20"/>
          <w:szCs w:val="20"/>
        </w:rPr>
        <w:t>Binh</w:t>
      </w:r>
      <w:proofErr w:type="spellEnd"/>
      <w:r w:rsidRPr="00997A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7A87">
        <w:rPr>
          <w:rFonts w:ascii="Arial" w:hAnsi="Arial" w:cs="Arial"/>
          <w:sz w:val="20"/>
          <w:szCs w:val="20"/>
        </w:rPr>
        <w:t>Phuoc</w:t>
      </w:r>
      <w:proofErr w:type="spellEnd"/>
      <w:r w:rsidRPr="00997A87">
        <w:rPr>
          <w:rFonts w:ascii="Arial" w:hAnsi="Arial" w:cs="Arial"/>
          <w:sz w:val="20"/>
          <w:szCs w:val="20"/>
        </w:rPr>
        <w:t xml:space="preserve"> Water Supply and Sewerage Joint Stock Company</w:t>
      </w:r>
      <w:r>
        <w:rPr>
          <w:rFonts w:ascii="Arial" w:hAnsi="Arial" w:cs="Arial"/>
          <w:sz w:val="20"/>
          <w:szCs w:val="20"/>
        </w:rPr>
        <w:t xml:space="preserve"> before 16:00 on April 14, 2020</w:t>
      </w:r>
    </w:p>
    <w:p w:rsidR="00997A87" w:rsidRDefault="003A7D70" w:rsidP="003A7D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D70">
        <w:rPr>
          <w:rFonts w:ascii="Arial" w:hAnsi="Arial" w:cs="Arial"/>
          <w:sz w:val="20"/>
          <w:szCs w:val="20"/>
        </w:rPr>
        <w:t xml:space="preserve">For further information, please contact: </w:t>
      </w:r>
    </w:p>
    <w:p w:rsidR="00997A87" w:rsidRDefault="003A7D70" w:rsidP="003A7D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D70">
        <w:rPr>
          <w:rFonts w:ascii="Arial" w:hAnsi="Arial" w:cs="Arial"/>
          <w:sz w:val="20"/>
          <w:szCs w:val="20"/>
        </w:rPr>
        <w:t xml:space="preserve">Person in charge: Ms. Huynh </w:t>
      </w:r>
      <w:proofErr w:type="spellStart"/>
      <w:r w:rsidRPr="003A7D70">
        <w:rPr>
          <w:rFonts w:ascii="Arial" w:hAnsi="Arial" w:cs="Arial"/>
          <w:sz w:val="20"/>
          <w:szCs w:val="20"/>
        </w:rPr>
        <w:t>Thi</w:t>
      </w:r>
      <w:proofErr w:type="spellEnd"/>
      <w:r w:rsidRPr="003A7D70">
        <w:rPr>
          <w:rFonts w:ascii="Arial" w:hAnsi="Arial" w:cs="Arial"/>
          <w:sz w:val="20"/>
          <w:szCs w:val="20"/>
        </w:rPr>
        <w:t xml:space="preserve"> Thu </w:t>
      </w:r>
      <w:proofErr w:type="spellStart"/>
      <w:r w:rsidRPr="003A7D70">
        <w:rPr>
          <w:rFonts w:ascii="Arial" w:hAnsi="Arial" w:cs="Arial"/>
          <w:sz w:val="20"/>
          <w:szCs w:val="20"/>
        </w:rPr>
        <w:t>Thanh</w:t>
      </w:r>
      <w:proofErr w:type="spellEnd"/>
      <w:r w:rsidRPr="003A7D70">
        <w:rPr>
          <w:rFonts w:ascii="Arial" w:hAnsi="Arial" w:cs="Arial"/>
          <w:sz w:val="20"/>
          <w:szCs w:val="20"/>
        </w:rPr>
        <w:t xml:space="preserve"> </w:t>
      </w:r>
      <w:r w:rsidR="00997A87">
        <w:rPr>
          <w:rFonts w:ascii="Arial" w:hAnsi="Arial" w:cs="Arial"/>
          <w:sz w:val="20"/>
          <w:szCs w:val="20"/>
        </w:rPr>
        <w:t xml:space="preserve">- </w:t>
      </w:r>
      <w:r w:rsidR="00997A87" w:rsidRPr="003A7D70">
        <w:rPr>
          <w:rFonts w:ascii="Arial" w:hAnsi="Arial" w:cs="Arial"/>
          <w:sz w:val="20"/>
          <w:szCs w:val="20"/>
        </w:rPr>
        <w:t xml:space="preserve">Department </w:t>
      </w:r>
      <w:r w:rsidR="00997A87">
        <w:rPr>
          <w:rFonts w:ascii="Arial" w:hAnsi="Arial" w:cs="Arial"/>
          <w:sz w:val="20"/>
          <w:szCs w:val="20"/>
        </w:rPr>
        <w:t>of General Affairs and Human Resources</w:t>
      </w:r>
    </w:p>
    <w:p w:rsidR="003A7D70" w:rsidRPr="003A7D70" w:rsidRDefault="00997A87" w:rsidP="003A7D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0963 200 139; Email</w:t>
      </w:r>
      <w:r w:rsidR="003A7D70" w:rsidRPr="003A7D70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 w:rsidR="003A7D70" w:rsidRPr="003A7D70">
        <w:rPr>
          <w:rFonts w:ascii="Arial" w:hAnsi="Arial" w:cs="Arial"/>
          <w:sz w:val="20"/>
          <w:szCs w:val="20"/>
        </w:rPr>
        <w:t xml:space="preserve"> thanh</w:t>
      </w:r>
      <w:r>
        <w:rPr>
          <w:rFonts w:ascii="Arial" w:hAnsi="Arial" w:cs="Arial"/>
          <w:sz w:val="20"/>
          <w:szCs w:val="20"/>
        </w:rPr>
        <w:t>c</w:t>
      </w:r>
      <w:r w:rsidR="003A7D70" w:rsidRPr="003A7D70">
        <w:rPr>
          <w:rFonts w:ascii="Arial" w:hAnsi="Arial" w:cs="Arial"/>
          <w:sz w:val="20"/>
          <w:szCs w:val="20"/>
        </w:rPr>
        <w:t>tnbp@gmail</w:t>
      </w:r>
      <w:r>
        <w:rPr>
          <w:rFonts w:ascii="Arial" w:hAnsi="Arial" w:cs="Arial"/>
          <w:sz w:val="20"/>
          <w:szCs w:val="20"/>
        </w:rPr>
        <w:t>.com</w:t>
      </w:r>
    </w:p>
    <w:sectPr w:rsidR="003A7D70" w:rsidRPr="003A7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518E"/>
    <w:rsid w:val="000E71F4"/>
    <w:rsid w:val="00112473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14C1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A7D70"/>
    <w:rsid w:val="003B73F7"/>
    <w:rsid w:val="003C1805"/>
    <w:rsid w:val="003C4606"/>
    <w:rsid w:val="00403A9C"/>
    <w:rsid w:val="0042783A"/>
    <w:rsid w:val="004530A7"/>
    <w:rsid w:val="00467BC0"/>
    <w:rsid w:val="0047038B"/>
    <w:rsid w:val="00490B2B"/>
    <w:rsid w:val="00496733"/>
    <w:rsid w:val="00497192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97A87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E64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pwa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170</cp:revision>
  <dcterms:created xsi:type="dcterms:W3CDTF">2019-10-16T10:03:00Z</dcterms:created>
  <dcterms:modified xsi:type="dcterms:W3CDTF">2020-04-24T01:17:00Z</dcterms:modified>
</cp:coreProperties>
</file>